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E227D8" w:rsidRPr="00E227D8" w:rsidP="00E227D8" w14:paraId="3F05F68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F05F68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F05F685" w14:textId="1D9CA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F05F6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F05F687" w14:textId="43D4A6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Latvijas Bērnu atbalsta fonds</w:t>
            </w:r>
          </w:p>
        </w:tc>
      </w:tr>
      <w:tr w14:paraId="3F05F68C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F05F68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F05F68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F05F69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F05F68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08.06.2022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8F" w14:textId="3A9B7A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 nr. 40008020151</w:t>
            </w:r>
          </w:p>
        </w:tc>
      </w:tr>
      <w:tr w14:paraId="3F05F69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F05F69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F05F69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97" w14:textId="2F0807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Brīvības gatve 401, Rīga, LV-1024</w:t>
            </w:r>
          </w:p>
        </w:tc>
      </w:tr>
      <w:tr w14:paraId="3F05F69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F05F69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F05F69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/176</w:t>
      </w:r>
    </w:p>
    <w:p w:rsidR="00C959F6" w:rsidP="00070E23" w14:paraId="3F05F69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F05F6A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3F05F6A3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3F05F6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0339DD" w14:paraId="3F05F6A2" w14:textId="4954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0A02">
              <w:rPr>
                <w:rFonts w:ascii="Times New Roman" w:hAnsi="Times New Roman" w:cs="Times New Roman"/>
                <w:sz w:val="24"/>
              </w:rPr>
              <w:t>Bērnu diennakts nomet</w:t>
            </w:r>
            <w:r w:rsidR="000339DD">
              <w:rPr>
                <w:rFonts w:ascii="Times New Roman" w:hAnsi="Times New Roman" w:cs="Times New Roman"/>
                <w:sz w:val="24"/>
              </w:rPr>
              <w:t>nes</w:t>
            </w:r>
            <w:r w:rsidR="00220A02">
              <w:rPr>
                <w:rFonts w:ascii="Times New Roman" w:hAnsi="Times New Roman" w:cs="Times New Roman"/>
                <w:sz w:val="24"/>
              </w:rPr>
              <w:t xml:space="preserve"> “Vesels. Aktīvs. Priecīgs” paredzētās telpas Ogresgala </w:t>
            </w:r>
          </w:p>
        </w:tc>
      </w:tr>
      <w:tr w14:paraId="12443217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220A02" w14:paraId="78B98C6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20A02" w:rsidRPr="00E227D8" w14:paraId="014D6C66" w14:textId="2D16CB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Pamatskolas klašu telpās, zālē, ēdamzālē un nodarbību telpās (turpmāk – nometnes telpas).</w:t>
            </w:r>
          </w:p>
        </w:tc>
      </w:tr>
      <w:tr w14:paraId="3F05F6A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A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A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F05F6A9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3F05F6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E60393" w14:paraId="3F05F6A8" w14:textId="610B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0A02">
              <w:rPr>
                <w:rFonts w:ascii="Times New Roman" w:hAnsi="Times New Roman" w:cs="Times New Roman"/>
                <w:sz w:val="24"/>
              </w:rPr>
              <w:t>Nākotnes iela 4, Ogresgals, Ogres novads, LV-5041.</w:t>
            </w:r>
          </w:p>
        </w:tc>
      </w:tr>
      <w:tr w14:paraId="3F05F6A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3F05F6A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14:paraId="3F05F6A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A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220A02" w14:paraId="3F05F6AE" w14:textId="0046A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0A02">
              <w:rPr>
                <w:rFonts w:ascii="Times New Roman" w:hAnsi="Times New Roman" w:cs="Times New Roman"/>
                <w:sz w:val="24"/>
              </w:rPr>
              <w:t xml:space="preserve">Ogres novada pašvaldība, reģ. nr. </w:t>
            </w:r>
            <w:r w:rsidRPr="00220A02" w:rsidR="00220A02">
              <w:rPr>
                <w:rFonts w:ascii="Times New Roman" w:hAnsi="Times New Roman" w:cs="Times New Roman"/>
                <w:sz w:val="24"/>
              </w:rPr>
              <w:t>90000024455</w:t>
            </w:r>
            <w:r w:rsidR="00220A02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20A02" w:rsidR="00220A02">
              <w:rPr>
                <w:rFonts w:ascii="Times New Roman" w:hAnsi="Times New Roman" w:cs="Times New Roman"/>
                <w:sz w:val="24"/>
              </w:rPr>
              <w:t xml:space="preserve">Brīvības iela 33, Ogre, </w:t>
            </w:r>
          </w:p>
        </w:tc>
      </w:tr>
      <w:tr w14:paraId="3F05F6B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F05F6B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B4" w14:textId="0384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Ogres novads</w:t>
            </w:r>
            <w:r w:rsidRPr="00220A02">
              <w:rPr>
                <w:rFonts w:ascii="Times New Roman" w:hAnsi="Times New Roman" w:cs="Times New Roman"/>
                <w:sz w:val="24"/>
              </w:rPr>
              <w:t>, LV-5001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3F05F6B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3F05F6B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E60393" w14:paraId="3F05F6BA" w14:textId="58BB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0A02">
              <w:rPr>
                <w:rFonts w:ascii="Times New Roman" w:hAnsi="Times New Roman" w:cs="Times New Roman"/>
                <w:sz w:val="24"/>
              </w:rPr>
              <w:t>Kaspara Markševica iesniegums Nr. b/n (reģistrēts 23.05.2022.).</w:t>
            </w:r>
          </w:p>
        </w:tc>
      </w:tr>
      <w:tr w14:paraId="3F05F6B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B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B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C0" w14:textId="40D4C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A02">
              <w:rPr>
                <w:rFonts w:ascii="Times New Roman" w:hAnsi="Times New Roman" w:cs="Times New Roman"/>
                <w:sz w:val="24"/>
                <w:szCs w:val="24"/>
              </w:rPr>
              <w:t>Nometnes telpas izvietotas divstāvu ēkā. Nometnes</w:t>
            </w:r>
          </w:p>
        </w:tc>
      </w:tr>
      <w:tr w14:paraId="36549D7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20A02" w14:paraId="553437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20A02" w:rsidRPr="00E227D8" w14:paraId="4F4F7552" w14:textId="0687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95B">
              <w:rPr>
                <w:rFonts w:ascii="Times New Roman" w:hAnsi="Times New Roman" w:cs="Times New Roman"/>
                <w:sz w:val="24"/>
                <w:szCs w:val="24"/>
              </w:rPr>
              <w:t>telpas aprīkotas ar automātisko ugunsgrēka atklāšanas un trauksmes signalizācijas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sistēmu.</w:t>
            </w:r>
          </w:p>
        </w:tc>
      </w:tr>
      <w:tr w14:paraId="3F05F6C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1C53D90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20A02" w14:paraId="6BB6DD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20A02" w:rsidRPr="00E227D8" w:rsidP="006E576C" w14:paraId="614E8511" w14:textId="5816A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="006E576C">
              <w:rPr>
                <w:rFonts w:ascii="Times New Roman" w:hAnsi="Times New Roman" w:cs="Times New Roman"/>
                <w:sz w:val="24"/>
                <w:szCs w:val="24"/>
              </w:rPr>
              <w:t>Pie n</w:t>
            </w:r>
            <w:r w:rsidR="008E5E69">
              <w:rPr>
                <w:rFonts w:ascii="Times New Roman" w:hAnsi="Times New Roman" w:cs="Times New Roman"/>
                <w:sz w:val="24"/>
                <w:szCs w:val="24"/>
              </w:rPr>
              <w:t>ometnes telpas ārdurvīm, kas</w:t>
            </w:r>
            <w:r w:rsidR="000339DD">
              <w:rPr>
                <w:rFonts w:ascii="Times New Roman" w:hAnsi="Times New Roman" w:cs="Times New Roman"/>
                <w:sz w:val="24"/>
                <w:szCs w:val="24"/>
              </w:rPr>
              <w:t xml:space="preserve"> atrodas pie sporta zāles, izvietotā izgaismotā </w:t>
            </w:r>
          </w:p>
        </w:tc>
      </w:tr>
      <w:tr w14:paraId="0794E5B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E576C" w14:paraId="6EF9CC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E576C" w:rsidP="00E91905" w14:paraId="002431BE" w14:textId="0F5C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evakuācijas zīme </w:t>
            </w:r>
            <w:r w:rsidR="00E91905">
              <w:rPr>
                <w:rFonts w:ascii="Times New Roman" w:hAnsi="Times New Roman" w:cs="Times New Roman"/>
                <w:sz w:val="24"/>
                <w:szCs w:val="24"/>
              </w:rPr>
              <w:t>netiek uzturēta darba kārtībā, nav ieslēgta pastāvīgi un tā</w:t>
            </w:r>
            <w:r w:rsidRPr="000339DD">
              <w:rPr>
                <w:rFonts w:ascii="Times New Roman" w:hAnsi="Times New Roman" w:cs="Times New Roman"/>
                <w:sz w:val="24"/>
                <w:szCs w:val="24"/>
              </w:rPr>
              <w:t xml:space="preserve"> neieslēdz</w:t>
            </w:r>
            <w:r w:rsidR="00E91905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03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14:paraId="1D29CBB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91905" w14:paraId="37A8B3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91905" w:rsidP="00E91905" w14:paraId="5E0C6920" w14:textId="7B10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evakuācijas laikā, atskanot automātiskajai </w:t>
            </w:r>
            <w:r w:rsidRPr="00E91905">
              <w:rPr>
                <w:rFonts w:ascii="Times New Roman" w:hAnsi="Times New Roman" w:cs="Times New Roman"/>
                <w:sz w:val="24"/>
                <w:szCs w:val="24"/>
              </w:rPr>
              <w:t xml:space="preserve">ugunsgrēka atklāšanas un trauksmes signalizācijas </w:t>
            </w:r>
          </w:p>
        </w:tc>
      </w:tr>
      <w:tr w14:paraId="00D5C95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91905" w14:paraId="3697D7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91905" w:rsidP="00E91905" w14:paraId="7A3C92B9" w14:textId="395AC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905">
              <w:rPr>
                <w:rFonts w:ascii="Times New Roman" w:hAnsi="Times New Roman" w:cs="Times New Roman"/>
                <w:sz w:val="24"/>
                <w:szCs w:val="24"/>
              </w:rPr>
              <w:t>sistēma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 kā rezultātā pārkāptas Ministru kabineta 2016.gada 19.aprīļa noteikumu Nr.238</w:t>
            </w:r>
          </w:p>
        </w:tc>
      </w:tr>
      <w:tr w14:paraId="76628CE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E576C" w14:paraId="2E8A7F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E576C" w:rsidP="000339DD" w14:paraId="123E2D75" w14:textId="3102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“Ugunsdrošības noteikumi” </w:t>
            </w:r>
            <w:r w:rsidR="00E91905">
              <w:rPr>
                <w:rFonts w:ascii="Times New Roman" w:hAnsi="Times New Roman" w:cs="Times New Roman"/>
                <w:sz w:val="24"/>
                <w:szCs w:val="24"/>
              </w:rPr>
              <w:t xml:space="preserve">196.1.apakšpunkta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245.punkta prasība</w:t>
            </w:r>
            <w:r w:rsidR="00E9190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14:paraId="3F05F6C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0339DD" w14:paraId="3F05F6CC" w14:textId="5CE7E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A44B8" w:rsidR="000339DD">
              <w:rPr>
                <w:rFonts w:ascii="Times New Roman" w:hAnsi="Times New Roman" w:cs="Times New Roman"/>
                <w:sz w:val="24"/>
              </w:rPr>
              <w:t>Novēršot Atzinuma 6.punktā norādīto ugunsdrošības prasību</w:t>
            </w:r>
            <w:r w:rsidR="000339D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44B8" w:rsidR="000339DD">
              <w:rPr>
                <w:rFonts w:ascii="Times New Roman" w:hAnsi="Times New Roman" w:cs="Times New Roman"/>
                <w:sz w:val="24"/>
              </w:rPr>
              <w:t>pārkāpumu, nav</w:t>
            </w:r>
            <w:r w:rsidR="000339D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56566D4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339DD" w14:paraId="075099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339DD" w:rsidRPr="00E227D8" w:rsidP="000339DD" w14:paraId="3A25C72A" w14:textId="6D0DDD1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44B8">
              <w:rPr>
                <w:rFonts w:ascii="Times New Roman" w:hAnsi="Times New Roman" w:cs="Times New Roman"/>
                <w:sz w:val="24"/>
              </w:rPr>
              <w:t>iebildumu nometnes telpu</w:t>
            </w:r>
            <w:r>
              <w:rPr>
                <w:rFonts w:ascii="Times New Roman" w:hAnsi="Times New Roman" w:cs="Times New Roman"/>
                <w:sz w:val="24"/>
              </w:rPr>
              <w:t xml:space="preserve"> izmantošanai bērnu diennakts nometnes “Vesels. Aktīvs. Priecīgs”</w:t>
            </w:r>
          </w:p>
        </w:tc>
      </w:tr>
      <w:tr w14:paraId="6665299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339DD" w14:paraId="245B12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339DD" w:rsidRPr="00E227D8" w:rsidP="000339DD" w14:paraId="54E81472" w14:textId="46BD63E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vajadzībām laika periodā no 08.06.2022.-10.06.2022. un 01.07.2022.-03.07.2022.</w:t>
            </w:r>
            <w:bookmarkStart w:id="0" w:name="_GoBack"/>
            <w:bookmarkEnd w:id="0"/>
          </w:p>
        </w:tc>
      </w:tr>
      <w:tr w14:paraId="3F05F6D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D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D2" w14:textId="0C24D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295B">
              <w:rPr>
                <w:rFonts w:ascii="Times New Roman" w:hAnsi="Times New Roman" w:cs="Times New Roman"/>
                <w:sz w:val="24"/>
              </w:rPr>
              <w:t>Ministru kabineta 2009.gada 1.septembra noteikumu Nr.981</w:t>
            </w:r>
          </w:p>
        </w:tc>
      </w:tr>
      <w:tr w14:paraId="602AFC2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6E576C" w14:paraId="053669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E576C" w:rsidRPr="00E227D8" w14:paraId="138B4035" w14:textId="45F9DF55">
            <w:pPr>
              <w:rPr>
                <w:rFonts w:ascii="Times New Roman" w:hAnsi="Times New Roman" w:cs="Times New Roman"/>
                <w:sz w:val="24"/>
              </w:rPr>
            </w:pPr>
            <w:r w:rsidRPr="0001295B">
              <w:rPr>
                <w:rFonts w:ascii="Times New Roman" w:hAnsi="Times New Roman" w:cs="Times New Roman"/>
                <w:sz w:val="24"/>
              </w:rPr>
              <w:t>„Bērnu nometņu organizēšanas un darbības kārtība” 8.5.punkta prasībām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3F05F6D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D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D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F05F6D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D8" w14:textId="6F5AD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14:paraId="3F05F6DC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3F05F6D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3F05F6D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6E576C" w:rsidP="00762AE8" w14:paraId="1B912D5C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6E576C" w:rsidP="00762AE8" w14:paraId="2B85F585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6E576C" w:rsidP="00762AE8" w14:paraId="4D28B3A7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E227D8" w:rsidP="00762AE8" w14:paraId="3F05F6D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3F05F6D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3F05F6D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3F05F6E1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C07822" w14:paraId="3F05F6E0" w14:textId="4E2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14:paraId="30247ABA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P="00C07822" w14:paraId="013A2EDD" w14:textId="4E826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F05F6E3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3F05F6E2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F05F6E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3F05F6EA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5" w14:textId="2DBDA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Pr="005E5887">
              <w:rPr>
                <w:rFonts w:ascii="Times New Roman" w:hAnsi="Times New Roman"/>
                <w:sz w:val="24"/>
                <w:szCs w:val="28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F05F6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F05F6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9" w14:textId="3DF7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A.Kubliņa</w:t>
            </w:r>
          </w:p>
        </w:tc>
      </w:tr>
      <w:tr w14:paraId="3F05F6F0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3F05F6E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F05F6E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F05F6E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F05F6E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3F05F6E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F05F6F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F05F6F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3F05F6F6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7D2C05" w14:paraId="3F05F6F3" w14:textId="5DBFA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87">
              <w:rPr>
                <w:rFonts w:ascii="Times New Roman" w:hAnsi="Times New Roman"/>
                <w:sz w:val="24"/>
                <w:szCs w:val="24"/>
              </w:rPr>
              <w:t xml:space="preserve">nosūtīts uz </w:t>
            </w:r>
            <w:r>
              <w:rPr>
                <w:rFonts w:ascii="Times New Roman" w:hAnsi="Times New Roman"/>
                <w:sz w:val="24"/>
                <w:szCs w:val="24"/>
              </w:rPr>
              <w:t>e-pastu kaspars.marksevics@gmail.com</w:t>
            </w:r>
          </w:p>
        </w:tc>
        <w:tc>
          <w:tcPr>
            <w:tcW w:w="284" w:type="dxa"/>
            <w:vAlign w:val="bottom"/>
          </w:tcPr>
          <w:p w:rsidR="007D2C05" w:rsidP="007D2C05" w14:paraId="3F05F6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3F05F6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F05F6FA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3F05F6F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F05F6F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3F05F6F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F05F6FB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F05F6F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P="00441E69" w14:paraId="3F05F700" w14:textId="0D2BF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4F2F2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23DA9C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45B37047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7" w14:textId="30C34910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169BBB2C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9" w14:textId="106046F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650BD1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686103312"/>
      <w:docPartObj>
        <w:docPartGallery w:val="Page Numbers (Top of Page)"/>
        <w:docPartUnique/>
      </w:docPartObj>
    </w:sdtPr>
    <w:sdtContent>
      <w:p w:rsidR="00E227D8" w:rsidRPr="00762AE8" w14:paraId="3F05F704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E5E6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F05F70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14A9911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P="00B53A6F" w14:paraId="482F84D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6207ADAD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B9EBEE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740F9EAD" w14:textId="77777777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P="00B53A6F" w14:paraId="16475A79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4A667EB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9190DFF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13ADAB6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9E5413F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P="00B53A6F" w14:paraId="2B04F284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P="00C07822" w14:paraId="3F05F708" w14:textId="362F2FDB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295B"/>
    <w:rsid w:val="000339DD"/>
    <w:rsid w:val="00070E23"/>
    <w:rsid w:val="000D3E6E"/>
    <w:rsid w:val="00124D71"/>
    <w:rsid w:val="00130CCD"/>
    <w:rsid w:val="0015650A"/>
    <w:rsid w:val="00220A02"/>
    <w:rsid w:val="00260584"/>
    <w:rsid w:val="00281811"/>
    <w:rsid w:val="003437F5"/>
    <w:rsid w:val="00346269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163A8"/>
    <w:rsid w:val="00561B63"/>
    <w:rsid w:val="00590A28"/>
    <w:rsid w:val="005D1C44"/>
    <w:rsid w:val="005D635A"/>
    <w:rsid w:val="005E5887"/>
    <w:rsid w:val="00635786"/>
    <w:rsid w:val="006E576C"/>
    <w:rsid w:val="00736BC1"/>
    <w:rsid w:val="00762AE8"/>
    <w:rsid w:val="007665C9"/>
    <w:rsid w:val="00794977"/>
    <w:rsid w:val="00794DFA"/>
    <w:rsid w:val="007D2C05"/>
    <w:rsid w:val="00884E35"/>
    <w:rsid w:val="008866CD"/>
    <w:rsid w:val="008E5E69"/>
    <w:rsid w:val="00964438"/>
    <w:rsid w:val="0097786E"/>
    <w:rsid w:val="009A44B8"/>
    <w:rsid w:val="00A025C5"/>
    <w:rsid w:val="00A04DF8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BC588F"/>
    <w:rsid w:val="00C07822"/>
    <w:rsid w:val="00C33E3A"/>
    <w:rsid w:val="00C51BBF"/>
    <w:rsid w:val="00C522E2"/>
    <w:rsid w:val="00C946FD"/>
    <w:rsid w:val="00C959F6"/>
    <w:rsid w:val="00CD1CAC"/>
    <w:rsid w:val="00D639C2"/>
    <w:rsid w:val="00DB3B2E"/>
    <w:rsid w:val="00E0387C"/>
    <w:rsid w:val="00E227D8"/>
    <w:rsid w:val="00E60393"/>
    <w:rsid w:val="00E9190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05F67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2049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Anna Kubliņa</cp:lastModifiedBy>
  <cp:revision>6</cp:revision>
  <dcterms:created xsi:type="dcterms:W3CDTF">2022-04-04T17:49:00Z</dcterms:created>
  <dcterms:modified xsi:type="dcterms:W3CDTF">2022-06-08T08:08:00Z</dcterms:modified>
</cp:coreProperties>
</file>